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C8F" w:rsidRDefault="0039035B" w:rsidP="0039035B">
      <w:pPr>
        <w:jc w:val="center"/>
      </w:pPr>
      <w:r>
        <w:rPr>
          <w:noProof/>
        </w:rPr>
        <w:drawing>
          <wp:inline distT="0" distB="0" distL="0" distR="0">
            <wp:extent cx="1725538" cy="17145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 County Health Dept logo_CITYCOUNT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2639" cy="1741427"/>
                    </a:xfrm>
                    <a:prstGeom prst="rect">
                      <a:avLst/>
                    </a:prstGeom>
                  </pic:spPr>
                </pic:pic>
              </a:graphicData>
            </a:graphic>
          </wp:inline>
        </w:drawing>
      </w:r>
    </w:p>
    <w:p w:rsidR="0039035B" w:rsidRDefault="0039035B" w:rsidP="0039035B">
      <w:pPr>
        <w:jc w:val="center"/>
        <w:rPr>
          <w:b/>
          <w:sz w:val="24"/>
          <w:szCs w:val="24"/>
        </w:rPr>
      </w:pPr>
      <w:r>
        <w:rPr>
          <w:b/>
          <w:sz w:val="24"/>
          <w:szCs w:val="24"/>
        </w:rPr>
        <w:t>BOARD OF HEALTH MEETING</w:t>
      </w:r>
    </w:p>
    <w:p w:rsidR="0039035B" w:rsidRDefault="0039035B" w:rsidP="0039035B">
      <w:pPr>
        <w:jc w:val="center"/>
        <w:rPr>
          <w:b/>
          <w:sz w:val="24"/>
          <w:szCs w:val="24"/>
        </w:rPr>
      </w:pPr>
      <w:r>
        <w:rPr>
          <w:b/>
          <w:sz w:val="24"/>
          <w:szCs w:val="24"/>
        </w:rPr>
        <w:t>Tuesday October 13, 2020</w:t>
      </w:r>
    </w:p>
    <w:p w:rsidR="0039035B" w:rsidRDefault="0039035B" w:rsidP="0039035B">
      <w:pPr>
        <w:jc w:val="center"/>
        <w:rPr>
          <w:b/>
          <w:sz w:val="24"/>
          <w:szCs w:val="24"/>
        </w:rPr>
      </w:pPr>
      <w:r>
        <w:rPr>
          <w:b/>
          <w:sz w:val="24"/>
          <w:szCs w:val="24"/>
        </w:rPr>
        <w:t>Community Room City County Complex</w:t>
      </w:r>
    </w:p>
    <w:p w:rsidR="0039035B" w:rsidRDefault="0039035B" w:rsidP="0039035B">
      <w:pPr>
        <w:jc w:val="center"/>
        <w:rPr>
          <w:b/>
          <w:sz w:val="24"/>
          <w:szCs w:val="24"/>
        </w:rPr>
      </w:pPr>
      <w:r>
        <w:rPr>
          <w:b/>
          <w:sz w:val="24"/>
          <w:szCs w:val="24"/>
        </w:rPr>
        <w:t xml:space="preserve">414 E. </w:t>
      </w:r>
      <w:proofErr w:type="spellStart"/>
      <w:r>
        <w:rPr>
          <w:b/>
          <w:sz w:val="24"/>
          <w:szCs w:val="24"/>
        </w:rPr>
        <w:t>Callender</w:t>
      </w:r>
      <w:bookmarkStart w:id="0" w:name="_GoBack"/>
      <w:bookmarkEnd w:id="0"/>
      <w:proofErr w:type="spellEnd"/>
      <w:r>
        <w:rPr>
          <w:b/>
          <w:sz w:val="24"/>
          <w:szCs w:val="24"/>
        </w:rPr>
        <w:t xml:space="preserve"> St. Livingston, Mt 59047</w:t>
      </w:r>
    </w:p>
    <w:p w:rsidR="0039035B" w:rsidRDefault="0039035B" w:rsidP="0039035B">
      <w:pPr>
        <w:jc w:val="center"/>
        <w:rPr>
          <w:b/>
          <w:sz w:val="24"/>
          <w:szCs w:val="24"/>
        </w:rPr>
      </w:pPr>
    </w:p>
    <w:p w:rsidR="0039035B" w:rsidRDefault="0039035B" w:rsidP="0039035B">
      <w:pPr>
        <w:rPr>
          <w:sz w:val="24"/>
          <w:szCs w:val="24"/>
        </w:rPr>
      </w:pPr>
      <w:r w:rsidRPr="0039035B">
        <w:rPr>
          <w:b/>
          <w:sz w:val="28"/>
          <w:szCs w:val="28"/>
        </w:rPr>
        <w:t xml:space="preserve">Attendance: </w:t>
      </w:r>
      <w:r>
        <w:rPr>
          <w:sz w:val="24"/>
          <w:szCs w:val="24"/>
        </w:rPr>
        <w:t xml:space="preserve">Trish Fievet: HD, Bill Berg; County Commissioner, Quinton Schwartz; City Commissioner, Marj Shinn, Public-Torsten Prahl, Cortney Lawellin; City Attorney, Ken MCInnis. Via Phone-Mary Beebe, Leslie Fiegel, Karin Ronnow, Kris Pierson. </w:t>
      </w:r>
    </w:p>
    <w:p w:rsidR="0039035B" w:rsidRPr="0039035B" w:rsidRDefault="0039035B" w:rsidP="0039035B">
      <w:pPr>
        <w:rPr>
          <w:b/>
          <w:sz w:val="28"/>
          <w:szCs w:val="28"/>
        </w:rPr>
      </w:pPr>
      <w:r w:rsidRPr="0039035B">
        <w:rPr>
          <w:b/>
          <w:sz w:val="28"/>
          <w:szCs w:val="28"/>
        </w:rPr>
        <w:t xml:space="preserve">Conflict of Interest: </w:t>
      </w:r>
      <w:r>
        <w:rPr>
          <w:sz w:val="28"/>
          <w:szCs w:val="28"/>
        </w:rPr>
        <w:t>None</w:t>
      </w:r>
    </w:p>
    <w:p w:rsidR="0039035B" w:rsidRDefault="0039035B" w:rsidP="0039035B">
      <w:pPr>
        <w:rPr>
          <w:sz w:val="24"/>
          <w:szCs w:val="24"/>
        </w:rPr>
      </w:pPr>
      <w:r w:rsidRPr="0039035B">
        <w:rPr>
          <w:b/>
          <w:sz w:val="28"/>
          <w:szCs w:val="28"/>
        </w:rPr>
        <w:t xml:space="preserve">Public Comments Items not on the agenda: </w:t>
      </w:r>
      <w:r>
        <w:rPr>
          <w:sz w:val="24"/>
          <w:szCs w:val="24"/>
        </w:rPr>
        <w:t xml:space="preserve">Torsten Prahl city of Livingston EMT voiced his concern of getting all the address for the residence who have tested positive. He voiced they are not getting what they need to feel secure before walking into residences. </w:t>
      </w:r>
    </w:p>
    <w:p w:rsidR="0039035B" w:rsidRDefault="0039035B" w:rsidP="0039035B">
      <w:pPr>
        <w:rPr>
          <w:sz w:val="24"/>
          <w:szCs w:val="24"/>
        </w:rPr>
      </w:pPr>
      <w:r>
        <w:rPr>
          <w:sz w:val="24"/>
          <w:szCs w:val="24"/>
        </w:rPr>
        <w:t xml:space="preserve">Also, voiced his concern about the EMT having trouble testing. </w:t>
      </w:r>
    </w:p>
    <w:p w:rsidR="0039035B" w:rsidRDefault="0039035B" w:rsidP="0039035B">
      <w:pPr>
        <w:rPr>
          <w:sz w:val="24"/>
          <w:szCs w:val="24"/>
        </w:rPr>
      </w:pPr>
      <w:r>
        <w:rPr>
          <w:sz w:val="24"/>
          <w:szCs w:val="24"/>
        </w:rPr>
        <w:t xml:space="preserve">Dr. Desnick did say when the COVID-19 started getting high numbers it did fall through the cracks because of not having the man power to get this forwarded to Ken Mcinnis. That the HD has in the last few weeks got back on track and giving them all the information they are needing. </w:t>
      </w:r>
    </w:p>
    <w:p w:rsidR="0039035B" w:rsidRDefault="0039035B" w:rsidP="0039035B">
      <w:pPr>
        <w:rPr>
          <w:sz w:val="24"/>
          <w:szCs w:val="24"/>
        </w:rPr>
      </w:pPr>
      <w:r>
        <w:rPr>
          <w:sz w:val="24"/>
          <w:szCs w:val="24"/>
        </w:rPr>
        <w:t xml:space="preserve">As for the testing. Dr. Desnick said they can test whenever they need to. They just need to get ahold of her or Anna. </w:t>
      </w:r>
    </w:p>
    <w:p w:rsidR="0039035B" w:rsidRDefault="0039035B" w:rsidP="0039035B">
      <w:pPr>
        <w:rPr>
          <w:b/>
          <w:sz w:val="28"/>
          <w:szCs w:val="28"/>
        </w:rPr>
      </w:pPr>
      <w:r>
        <w:rPr>
          <w:b/>
          <w:sz w:val="28"/>
          <w:szCs w:val="28"/>
        </w:rPr>
        <w:t xml:space="preserve">Meeting Minutes: </w:t>
      </w:r>
    </w:p>
    <w:p w:rsidR="0039035B" w:rsidRDefault="0039035B" w:rsidP="0039035B">
      <w:pPr>
        <w:rPr>
          <w:sz w:val="24"/>
          <w:szCs w:val="24"/>
        </w:rPr>
      </w:pPr>
      <w:r>
        <w:rPr>
          <w:sz w:val="24"/>
          <w:szCs w:val="24"/>
        </w:rPr>
        <w:t>July 14</w:t>
      </w:r>
      <w:r w:rsidRPr="0039035B">
        <w:rPr>
          <w:sz w:val="24"/>
          <w:szCs w:val="24"/>
          <w:vertAlign w:val="superscript"/>
        </w:rPr>
        <w:t>th</w:t>
      </w:r>
      <w:r>
        <w:rPr>
          <w:sz w:val="24"/>
          <w:szCs w:val="24"/>
        </w:rPr>
        <w:t xml:space="preserve"> Minutes- Bill motioned to approve the minutes. Quinten 2</w:t>
      </w:r>
      <w:r w:rsidRPr="0039035B">
        <w:rPr>
          <w:sz w:val="24"/>
          <w:szCs w:val="24"/>
          <w:vertAlign w:val="superscript"/>
        </w:rPr>
        <w:t>nd</w:t>
      </w:r>
      <w:r>
        <w:rPr>
          <w:sz w:val="24"/>
          <w:szCs w:val="24"/>
        </w:rPr>
        <w:t xml:space="preserve"> the motion. Minutes approved. </w:t>
      </w:r>
    </w:p>
    <w:p w:rsidR="0039035B" w:rsidRDefault="0039035B" w:rsidP="0039035B">
      <w:pPr>
        <w:rPr>
          <w:sz w:val="24"/>
          <w:szCs w:val="24"/>
        </w:rPr>
      </w:pPr>
      <w:r>
        <w:rPr>
          <w:sz w:val="24"/>
          <w:szCs w:val="24"/>
        </w:rPr>
        <w:t>July 21</w:t>
      </w:r>
      <w:r w:rsidRPr="0039035B">
        <w:rPr>
          <w:sz w:val="24"/>
          <w:szCs w:val="24"/>
          <w:vertAlign w:val="superscript"/>
        </w:rPr>
        <w:t>st</w:t>
      </w:r>
      <w:r>
        <w:rPr>
          <w:sz w:val="24"/>
          <w:szCs w:val="24"/>
        </w:rPr>
        <w:t xml:space="preserve"> Minutes-Bill Motioned to approve the minutes. Quinten 2</w:t>
      </w:r>
      <w:r w:rsidRPr="0039035B">
        <w:rPr>
          <w:sz w:val="24"/>
          <w:szCs w:val="24"/>
          <w:vertAlign w:val="superscript"/>
        </w:rPr>
        <w:t>nd</w:t>
      </w:r>
      <w:r>
        <w:rPr>
          <w:sz w:val="24"/>
          <w:szCs w:val="24"/>
        </w:rPr>
        <w:t xml:space="preserve"> the motione. Minutes approved. </w:t>
      </w:r>
    </w:p>
    <w:p w:rsidR="0039035B" w:rsidRDefault="0039035B" w:rsidP="0039035B">
      <w:pPr>
        <w:rPr>
          <w:sz w:val="24"/>
          <w:szCs w:val="24"/>
        </w:rPr>
      </w:pPr>
      <w:r w:rsidRPr="0039035B">
        <w:rPr>
          <w:b/>
          <w:sz w:val="28"/>
          <w:szCs w:val="28"/>
        </w:rPr>
        <w:lastRenderedPageBreak/>
        <w:t>Department Updates</w:t>
      </w:r>
      <w:r>
        <w:rPr>
          <w:b/>
          <w:sz w:val="24"/>
          <w:szCs w:val="24"/>
        </w:rPr>
        <w:t xml:space="preserve">: </w:t>
      </w:r>
      <w:r>
        <w:rPr>
          <w:sz w:val="24"/>
          <w:szCs w:val="24"/>
        </w:rPr>
        <w:t xml:space="preserve">Dr. Desnick went over all the happening in the department. Let the BOH know Julie Anderson had resigned from the department. </w:t>
      </w:r>
    </w:p>
    <w:p w:rsidR="0039035B" w:rsidRDefault="0039035B" w:rsidP="0039035B">
      <w:pPr>
        <w:rPr>
          <w:sz w:val="24"/>
          <w:szCs w:val="24"/>
        </w:rPr>
      </w:pPr>
      <w:r>
        <w:rPr>
          <w:sz w:val="24"/>
          <w:szCs w:val="24"/>
        </w:rPr>
        <w:t>She also gave a quick update on where the department is with COVID-19</w:t>
      </w:r>
    </w:p>
    <w:p w:rsidR="0039035B" w:rsidRDefault="0039035B" w:rsidP="0039035B">
      <w:pPr>
        <w:rPr>
          <w:sz w:val="24"/>
          <w:szCs w:val="24"/>
        </w:rPr>
      </w:pPr>
    </w:p>
    <w:p w:rsidR="0039035B" w:rsidRDefault="0039035B" w:rsidP="0039035B">
      <w:pPr>
        <w:rPr>
          <w:b/>
          <w:sz w:val="28"/>
          <w:szCs w:val="28"/>
        </w:rPr>
      </w:pPr>
      <w:r w:rsidRPr="0039035B">
        <w:rPr>
          <w:b/>
          <w:sz w:val="28"/>
          <w:szCs w:val="28"/>
        </w:rPr>
        <w:t>New Business:</w:t>
      </w:r>
    </w:p>
    <w:p w:rsidR="0039035B" w:rsidRDefault="0039035B" w:rsidP="0039035B">
      <w:pPr>
        <w:rPr>
          <w:sz w:val="24"/>
          <w:szCs w:val="24"/>
        </w:rPr>
      </w:pPr>
      <w:r>
        <w:rPr>
          <w:sz w:val="24"/>
          <w:szCs w:val="24"/>
        </w:rPr>
        <w:t xml:space="preserve">Mike Inman had turned in his resignation for being the Chair person. </w:t>
      </w:r>
    </w:p>
    <w:p w:rsidR="0039035B" w:rsidRDefault="0039035B" w:rsidP="0039035B">
      <w:pPr>
        <w:rPr>
          <w:sz w:val="24"/>
          <w:szCs w:val="24"/>
        </w:rPr>
      </w:pPr>
      <w:r>
        <w:rPr>
          <w:sz w:val="24"/>
          <w:szCs w:val="24"/>
        </w:rPr>
        <w:t>Bill moved to motion to nominated Marj Shinn for Chair and Mary Beebe for Vice Chair.</w:t>
      </w:r>
    </w:p>
    <w:p w:rsidR="0039035B" w:rsidRDefault="0039035B" w:rsidP="0039035B">
      <w:pPr>
        <w:rPr>
          <w:sz w:val="24"/>
          <w:szCs w:val="24"/>
        </w:rPr>
      </w:pPr>
      <w:r>
        <w:rPr>
          <w:sz w:val="24"/>
          <w:szCs w:val="24"/>
        </w:rPr>
        <w:t>Quinton 2</w:t>
      </w:r>
      <w:r w:rsidRPr="0039035B">
        <w:rPr>
          <w:sz w:val="24"/>
          <w:szCs w:val="24"/>
          <w:vertAlign w:val="superscript"/>
        </w:rPr>
        <w:t>nd</w:t>
      </w:r>
      <w:r>
        <w:rPr>
          <w:sz w:val="24"/>
          <w:szCs w:val="24"/>
        </w:rPr>
        <w:t xml:space="preserve"> the motion. Everyone in favor. Motion passed. </w:t>
      </w:r>
    </w:p>
    <w:p w:rsidR="0039035B" w:rsidRDefault="0039035B" w:rsidP="0039035B">
      <w:pPr>
        <w:rPr>
          <w:sz w:val="24"/>
          <w:szCs w:val="24"/>
        </w:rPr>
      </w:pPr>
    </w:p>
    <w:p w:rsidR="0039035B" w:rsidRDefault="0039035B" w:rsidP="0039035B">
      <w:pPr>
        <w:rPr>
          <w:sz w:val="24"/>
          <w:szCs w:val="24"/>
        </w:rPr>
      </w:pPr>
      <w:r w:rsidRPr="0039035B">
        <w:rPr>
          <w:b/>
          <w:sz w:val="28"/>
          <w:szCs w:val="28"/>
        </w:rPr>
        <w:t>Public Comment:</w:t>
      </w:r>
      <w:r>
        <w:rPr>
          <w:sz w:val="24"/>
          <w:szCs w:val="24"/>
        </w:rPr>
        <w:t xml:space="preserve"> None</w:t>
      </w:r>
    </w:p>
    <w:p w:rsidR="0039035B" w:rsidRDefault="0039035B" w:rsidP="0039035B">
      <w:pPr>
        <w:rPr>
          <w:sz w:val="24"/>
          <w:szCs w:val="24"/>
        </w:rPr>
      </w:pPr>
    </w:p>
    <w:p w:rsidR="0039035B" w:rsidRDefault="0039035B" w:rsidP="0039035B">
      <w:pPr>
        <w:rPr>
          <w:sz w:val="24"/>
          <w:szCs w:val="24"/>
        </w:rPr>
      </w:pPr>
      <w:r w:rsidRPr="0039035B">
        <w:rPr>
          <w:b/>
          <w:sz w:val="28"/>
          <w:szCs w:val="28"/>
        </w:rPr>
        <w:t>Adjourn:</w:t>
      </w:r>
      <w:r>
        <w:rPr>
          <w:sz w:val="24"/>
          <w:szCs w:val="24"/>
        </w:rPr>
        <w:t xml:space="preserve"> 6:20</w:t>
      </w:r>
    </w:p>
    <w:p w:rsidR="0039035B" w:rsidRPr="0039035B" w:rsidRDefault="0039035B" w:rsidP="0039035B">
      <w:pPr>
        <w:rPr>
          <w:sz w:val="24"/>
          <w:szCs w:val="24"/>
        </w:rPr>
      </w:pPr>
    </w:p>
    <w:sectPr w:rsidR="0039035B" w:rsidRPr="00390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5B"/>
    <w:rsid w:val="00095F41"/>
    <w:rsid w:val="0039035B"/>
    <w:rsid w:val="00680C8F"/>
    <w:rsid w:val="00F6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C07D"/>
  <w15:chartTrackingRefBased/>
  <w15:docId w15:val="{2DF60B3D-239E-497B-882C-A030E506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6671C"/>
    <w:pPr>
      <w:spacing w:after="0" w:line="240" w:lineRule="auto"/>
    </w:pPr>
    <w:rPr>
      <w:rFonts w:ascii="Arial Black" w:eastAsiaTheme="majorEastAsia" w:hAnsi="Arial Black" w:cstheme="majorBidi"/>
      <w:b/>
      <w:sz w:val="20"/>
      <w:szCs w:val="20"/>
    </w:rPr>
  </w:style>
  <w:style w:type="paragraph" w:styleId="EnvelopeAddress">
    <w:name w:val="envelope address"/>
    <w:basedOn w:val="Normal"/>
    <w:uiPriority w:val="99"/>
    <w:semiHidden/>
    <w:unhideWhenUsed/>
    <w:rsid w:val="00F6671C"/>
    <w:pPr>
      <w:framePr w:w="7920" w:h="1980" w:hRule="exact" w:hSpace="180" w:wrap="auto" w:hAnchor="page" w:xAlign="center" w:yAlign="bottom"/>
      <w:spacing w:after="0" w:line="240" w:lineRule="auto"/>
      <w:ind w:left="2880"/>
    </w:pPr>
    <w:rPr>
      <w:rFonts w:asciiTheme="majorHAnsi" w:eastAsiaTheme="majorEastAsia" w:hAnsiTheme="majorHAnsi"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Fievet</dc:creator>
  <cp:keywords/>
  <dc:description/>
  <cp:lastModifiedBy>Trish Fievet</cp:lastModifiedBy>
  <cp:revision>3</cp:revision>
  <dcterms:created xsi:type="dcterms:W3CDTF">2021-01-07T00:47:00Z</dcterms:created>
  <dcterms:modified xsi:type="dcterms:W3CDTF">2021-01-07T00:48:00Z</dcterms:modified>
</cp:coreProperties>
</file>